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E9" w:rsidRPr="001C4A47" w:rsidRDefault="006D2310" w:rsidP="006D2310">
      <w:pPr>
        <w:spacing w:before="360" w:after="120" w:line="240" w:lineRule="auto"/>
        <w:outlineLvl w:val="1"/>
        <w:rPr>
          <w:rFonts w:ascii="Arial" w:eastAsia="Times New Roman" w:hAnsi="Arial" w:cs="Arial"/>
          <w:b/>
          <w:bCs/>
          <w:color w:val="7030A0"/>
          <w:sz w:val="36"/>
          <w:szCs w:val="36"/>
          <w:lang w:eastAsia="ru-RU"/>
        </w:rPr>
      </w:pPr>
      <w:r w:rsidRPr="001C4A47">
        <w:rPr>
          <w:rFonts w:ascii="Arial" w:eastAsia="Times New Roman" w:hAnsi="Arial" w:cs="Arial"/>
          <w:b/>
          <w:bCs/>
          <w:color w:val="7030A0"/>
          <w:sz w:val="36"/>
          <w:szCs w:val="36"/>
          <w:lang w:eastAsia="ru-RU"/>
        </w:rPr>
        <w:t xml:space="preserve">Польза </w:t>
      </w:r>
      <w:proofErr w:type="spellStart"/>
      <w:r w:rsidRPr="001C4A47">
        <w:rPr>
          <w:rFonts w:ascii="Arial" w:eastAsia="Times New Roman" w:hAnsi="Arial" w:cs="Arial"/>
          <w:b/>
          <w:bCs/>
          <w:color w:val="7030A0"/>
          <w:sz w:val="36"/>
          <w:szCs w:val="36"/>
          <w:lang w:eastAsia="ru-RU"/>
        </w:rPr>
        <w:t>потешек</w:t>
      </w:r>
      <w:proofErr w:type="spellEnd"/>
      <w:r w:rsidRPr="001C4A47">
        <w:rPr>
          <w:rFonts w:ascii="Arial" w:eastAsia="Times New Roman" w:hAnsi="Arial" w:cs="Arial"/>
          <w:b/>
          <w:bCs/>
          <w:color w:val="7030A0"/>
          <w:sz w:val="36"/>
          <w:szCs w:val="36"/>
          <w:lang w:eastAsia="ru-RU"/>
        </w:rPr>
        <w:t xml:space="preserve"> для малышей</w:t>
      </w:r>
    </w:p>
    <w:p w:rsidR="006D2310" w:rsidRPr="00D042E9" w:rsidRDefault="006D2310" w:rsidP="00D042E9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развития речи ребенка очень важны, но их значение только этим не ограничивается. Они положительно действуют на интеллект, эмоции, на физическое и сенсорное развитие ребенка.</w:t>
      </w:r>
    </w:p>
    <w:p w:rsidR="006D2310" w:rsidRPr="00D042E9" w:rsidRDefault="006D2310" w:rsidP="00D042E9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полезны малые фольклорные формы для всестороннего развития малышей:</w:t>
      </w:r>
    </w:p>
    <w:p w:rsidR="006D2310" w:rsidRPr="009B5CD0" w:rsidRDefault="006D2310" w:rsidP="00D042E9">
      <w:pPr>
        <w:numPr>
          <w:ilvl w:val="0"/>
          <w:numId w:val="1"/>
        </w:numPr>
        <w:shd w:val="clear" w:color="auto" w:fill="EEEE22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B5CD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Способствуют эмоциональному и тактильному контакту малыша и взрослого</w:t>
      </w:r>
    </w:p>
    <w:p w:rsidR="006D2310" w:rsidRPr="00D042E9" w:rsidRDefault="006D2310" w:rsidP="00D042E9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Взрослый, напевая или рассказывая </w:t>
      </w:r>
      <w:proofErr w:type="spellStart"/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потешку</w:t>
      </w:r>
      <w:proofErr w:type="spellEnd"/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обычно улыбается. Видя маму или папу в хорошем настроении, малыш получает сигнал о том, что все благополучно. Такое психологическое состояние способствует полноценному эмоциональному развитию. Пение </w:t>
      </w:r>
      <w:proofErr w:type="spellStart"/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сопровождающихся прикосновениями, объятиями и поцелуями, дает повод для тактильного контакта и сближения детей и взрослых.</w:t>
      </w:r>
    </w:p>
    <w:p w:rsidR="006D2310" w:rsidRPr="009B5CD0" w:rsidRDefault="006D2310" w:rsidP="00D042E9">
      <w:pPr>
        <w:numPr>
          <w:ilvl w:val="0"/>
          <w:numId w:val="2"/>
        </w:numPr>
        <w:shd w:val="clear" w:color="auto" w:fill="EEEE22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B5CD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Развивают речь</w:t>
      </w:r>
    </w:p>
    <w:p w:rsidR="006D2310" w:rsidRPr="00D042E9" w:rsidRDefault="006D2310" w:rsidP="00D042E9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помощью </w:t>
      </w:r>
      <w:proofErr w:type="spellStart"/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развивается фонематический слух. В этих малых фольклорных формах используются часто повторяющиеся сочетания звуков – наигрыши. Они произносятся с разной интонацией, в различном темпе. Роль </w:t>
      </w:r>
      <w:proofErr w:type="spellStart"/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развитии речи ребенка трудно переоценить — она становится образной и эмоциональной.</w:t>
      </w:r>
    </w:p>
    <w:p w:rsidR="006D2310" w:rsidRPr="009B5CD0" w:rsidRDefault="006D2310" w:rsidP="00D042E9">
      <w:pPr>
        <w:numPr>
          <w:ilvl w:val="0"/>
          <w:numId w:val="3"/>
        </w:numPr>
        <w:shd w:val="clear" w:color="auto" w:fill="EEEE22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B5CD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Развивают мелкую моторику</w:t>
      </w:r>
    </w:p>
    <w:p w:rsidR="006D2310" w:rsidRPr="00D042E9" w:rsidRDefault="006D2310" w:rsidP="00D042E9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Стихи с движением позволяют совершать различные действия, развивая мелкую и крупную моторику. Это способствует физическому развитию малышей. Имитация слов </w:t>
      </w:r>
      <w:proofErr w:type="spellStart"/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координирует движения детей, связь текста с моторикой развивает внимание. Поскольку речь и мелкая моторика тесно связаны, такие </w:t>
      </w:r>
      <w:proofErr w:type="spellStart"/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«</w:t>
      </w:r>
      <w:proofErr w:type="spellStart"/>
      <w:proofErr w:type="gramStart"/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Сорока-белобока</w:t>
      </w:r>
      <w:proofErr w:type="spellEnd"/>
      <w:proofErr w:type="gramEnd"/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«Мальчик-пальчик», «Ладушки-ладушки», с раннего возраста готовят почву для стимуляции речевых навыков.</w:t>
      </w:r>
    </w:p>
    <w:p w:rsidR="006D2310" w:rsidRPr="009B5CD0" w:rsidRDefault="006D2310" w:rsidP="00D042E9">
      <w:pPr>
        <w:numPr>
          <w:ilvl w:val="0"/>
          <w:numId w:val="4"/>
        </w:numPr>
        <w:shd w:val="clear" w:color="auto" w:fill="EEEE22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B5CD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Имеют отвлекающий от боли, лечебный эффект</w:t>
      </w:r>
    </w:p>
    <w:p w:rsidR="006D2310" w:rsidRPr="00D042E9" w:rsidRDefault="006D2310" w:rsidP="00D042E9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Ласковые слова </w:t>
      </w:r>
      <w:proofErr w:type="spellStart"/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произнесенные нежным голосом мамы или бабушки, отвлекают от боли, заставляют забыть об огорчениях. Существует мнение, что слушание </w:t>
      </w:r>
      <w:proofErr w:type="spellStart"/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настраивает организм ребенка на биоритмы Земли. Поглаживая и массажируя пальчики малыша под известную «Сороку-ворону», мама стимулирует работу мозга, желудочно-кишечного тракта и других внутренних органов.</w:t>
      </w:r>
    </w:p>
    <w:p w:rsidR="006D2310" w:rsidRPr="009B5CD0" w:rsidRDefault="006D2310" w:rsidP="00D042E9">
      <w:pPr>
        <w:numPr>
          <w:ilvl w:val="0"/>
          <w:numId w:val="5"/>
        </w:numPr>
        <w:shd w:val="clear" w:color="auto" w:fill="EEEE22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B5CD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Развивают музыкальный слух</w:t>
      </w:r>
    </w:p>
    <w:p w:rsidR="006D2310" w:rsidRPr="00D042E9" w:rsidRDefault="006D2310" w:rsidP="00D042E9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Многие </w:t>
      </w:r>
      <w:proofErr w:type="spellStart"/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произносятся нараспев, тем самым позволяя петь их даже тем, кто не обладает музыкальными талантами. Эти небольшие фольклорные произведения, отшлифованные до совершенства многими поколениями, с раннего возраста знакомят малышей с лучшими образцами народного музыкального творчества.</w:t>
      </w:r>
    </w:p>
    <w:p w:rsidR="006D2310" w:rsidRPr="009B5CD0" w:rsidRDefault="006D2310" w:rsidP="00D042E9">
      <w:pPr>
        <w:numPr>
          <w:ilvl w:val="0"/>
          <w:numId w:val="6"/>
        </w:numPr>
        <w:shd w:val="clear" w:color="auto" w:fill="EEEE22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B5CD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Развивают эмоции</w:t>
      </w:r>
    </w:p>
    <w:p w:rsidR="006D2310" w:rsidRPr="00D042E9" w:rsidRDefault="006D2310" w:rsidP="00D042E9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Нередко в </w:t>
      </w:r>
      <w:proofErr w:type="spellStart"/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потешках</w:t>
      </w:r>
      <w:proofErr w:type="spellEnd"/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 используются в уменьшительно-ласкательном варианте (головушка, бородушка, петушок), что вызывает любовь и уважение к герою этих малых фольклорных форм. Животные очеловечиваются — они продают орешки, метут избушку, несут воду.</w:t>
      </w:r>
    </w:p>
    <w:p w:rsidR="006D2310" w:rsidRPr="009B5CD0" w:rsidRDefault="006D2310" w:rsidP="00D042E9">
      <w:pPr>
        <w:numPr>
          <w:ilvl w:val="0"/>
          <w:numId w:val="7"/>
        </w:numPr>
        <w:shd w:val="clear" w:color="auto" w:fill="EEEE22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B5CD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Развивают чувство ритма</w:t>
      </w:r>
    </w:p>
    <w:p w:rsidR="006D2310" w:rsidRPr="00D042E9" w:rsidRDefault="006D2310" w:rsidP="00D042E9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Звукоподражания (</w:t>
      </w:r>
      <w:proofErr w:type="spellStart"/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ду-ду-ду</w:t>
      </w:r>
      <w:proofErr w:type="spellEnd"/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ту-ту-ту, баю-бай) и рифмы (на дубу, </w:t>
      </w:r>
      <w:proofErr w:type="gramStart"/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трубу) придают тексту </w:t>
      </w:r>
      <w:proofErr w:type="spellStart"/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особую ритмичность. Ритм и рифма, разнообразные интонации в голосе родителей вызывают у детей чувство тепла и безопасности.</w:t>
      </w:r>
    </w:p>
    <w:p w:rsidR="006D2310" w:rsidRPr="009B5CD0" w:rsidRDefault="006D2310" w:rsidP="00D042E9">
      <w:pPr>
        <w:numPr>
          <w:ilvl w:val="0"/>
          <w:numId w:val="8"/>
        </w:numPr>
        <w:shd w:val="clear" w:color="auto" w:fill="EEEE22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B5CD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Воспитывают малыша, дают образец для подражания</w:t>
      </w:r>
    </w:p>
    <w:p w:rsidR="006D2310" w:rsidRPr="00D042E9" w:rsidRDefault="006D2310" w:rsidP="00D042E9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многих </w:t>
      </w:r>
      <w:proofErr w:type="spellStart"/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потешках</w:t>
      </w:r>
      <w:proofErr w:type="spellEnd"/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рассказывается о пользе умывания, правильного поведения во время еды, о том, что нужно заботиться о своем организме.</w:t>
      </w:r>
    </w:p>
    <w:p w:rsidR="006D2310" w:rsidRPr="009B5CD0" w:rsidRDefault="006D2310" w:rsidP="00D042E9">
      <w:pPr>
        <w:numPr>
          <w:ilvl w:val="0"/>
          <w:numId w:val="9"/>
        </w:numPr>
        <w:shd w:val="clear" w:color="auto" w:fill="EEEE22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B5CD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Учат доброте, сопереживанию</w:t>
      </w:r>
    </w:p>
    <w:p w:rsidR="006D2310" w:rsidRPr="00D042E9" w:rsidRDefault="006D2310" w:rsidP="00D042E9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помощью </w:t>
      </w:r>
      <w:proofErr w:type="spellStart"/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D04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ребенок получает образец правильного поведения: нужно делиться с другими, не обижать маленьких, быть добрыми, отзывчивыми, дружить и приходить на помощь друзьям.</w:t>
      </w:r>
    </w:p>
    <w:p w:rsidR="00654E63" w:rsidRPr="00D042E9" w:rsidRDefault="001C4A47" w:rsidP="00D04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2978150</wp:posOffset>
            </wp:positionH>
            <wp:positionV relativeFrom="paragraph">
              <wp:posOffset>92710</wp:posOffset>
            </wp:positionV>
            <wp:extent cx="1990725" cy="2733675"/>
            <wp:effectExtent l="19050" t="0" r="9525" b="0"/>
            <wp:wrapTight wrapText="bothSides">
              <wp:wrapPolygon edited="0">
                <wp:start x="-207" y="0"/>
                <wp:lineTo x="-207" y="21525"/>
                <wp:lineTo x="21703" y="21525"/>
                <wp:lineTo x="21703" y="0"/>
                <wp:lineTo x="-207" y="0"/>
              </wp:wrapPolygon>
            </wp:wrapTight>
            <wp:docPr id="2" name="Рисунок 2" descr="C:\Users\FFF`98676\Desktop\Фольклор\потешки\104415314_large_sd0wMzlEV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F`98676\Desktop\Фольклор\потешки\104415314_large_sd0wMzlEVA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6985</wp:posOffset>
            </wp:positionV>
            <wp:extent cx="2047875" cy="2819400"/>
            <wp:effectExtent l="19050" t="0" r="9525" b="0"/>
            <wp:wrapTight wrapText="bothSides">
              <wp:wrapPolygon edited="0">
                <wp:start x="-201" y="0"/>
                <wp:lineTo x="-201" y="21454"/>
                <wp:lineTo x="21700" y="21454"/>
                <wp:lineTo x="21700" y="0"/>
                <wp:lineTo x="-201" y="0"/>
              </wp:wrapPolygon>
            </wp:wrapTight>
            <wp:docPr id="1" name="Рисунок 1" descr="C:\Users\FFF`98676\Desktop\Фольклор\потешки\104415303_large_idfZidU6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F`98676\Desktop\Фольклор\потешки\104415303_large_idfZidU6I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54E63" w:rsidRPr="00D042E9" w:rsidSect="001C4A47">
      <w:pgSz w:w="11906" w:h="16838"/>
      <w:pgMar w:top="1134" w:right="850" w:bottom="1134" w:left="1701" w:header="708" w:footer="708" w:gutter="0"/>
      <w:pgBorders w:offsetFrom="page">
        <w:top w:val="vine" w:sz="12" w:space="24" w:color="7030A0"/>
        <w:left w:val="vine" w:sz="12" w:space="24" w:color="7030A0"/>
        <w:bottom w:val="vine" w:sz="12" w:space="24" w:color="7030A0"/>
        <w:right w:val="vine" w:sz="12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FE8"/>
    <w:multiLevelType w:val="multilevel"/>
    <w:tmpl w:val="C28A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F3C32"/>
    <w:multiLevelType w:val="multilevel"/>
    <w:tmpl w:val="39BE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841561"/>
    <w:multiLevelType w:val="multilevel"/>
    <w:tmpl w:val="C2BA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75404"/>
    <w:multiLevelType w:val="multilevel"/>
    <w:tmpl w:val="70A6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500668"/>
    <w:multiLevelType w:val="multilevel"/>
    <w:tmpl w:val="DF12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B10EBC"/>
    <w:multiLevelType w:val="multilevel"/>
    <w:tmpl w:val="E246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095FF4"/>
    <w:multiLevelType w:val="multilevel"/>
    <w:tmpl w:val="C71E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C741FB"/>
    <w:multiLevelType w:val="multilevel"/>
    <w:tmpl w:val="FD22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CB6B2A"/>
    <w:multiLevelType w:val="multilevel"/>
    <w:tmpl w:val="0CAE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310"/>
    <w:rsid w:val="001C4A47"/>
    <w:rsid w:val="001E5E59"/>
    <w:rsid w:val="00654E63"/>
    <w:rsid w:val="006D2310"/>
    <w:rsid w:val="009B5CD0"/>
    <w:rsid w:val="00D0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63"/>
  </w:style>
  <w:style w:type="paragraph" w:styleId="2">
    <w:name w:val="heading 2"/>
    <w:basedOn w:val="a"/>
    <w:link w:val="20"/>
    <w:uiPriority w:val="9"/>
    <w:qFormat/>
    <w:rsid w:val="006D23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23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D2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1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Калайтанова</dc:creator>
  <cp:lastModifiedBy>Калайтанова </cp:lastModifiedBy>
  <cp:revision>3</cp:revision>
  <dcterms:created xsi:type="dcterms:W3CDTF">2020-10-29T16:00:00Z</dcterms:created>
  <dcterms:modified xsi:type="dcterms:W3CDTF">2021-03-08T12:59:00Z</dcterms:modified>
</cp:coreProperties>
</file>